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F004" w14:textId="6EBA3B49" w:rsidR="002C6041" w:rsidRPr="00EB4BFB" w:rsidRDefault="00654C33">
      <w:pPr>
        <w:spacing w:before="160" w:after="80"/>
      </w:pPr>
      <w:r w:rsidRPr="00EB4BFB">
        <w:rPr>
          <w:b/>
          <w:bCs/>
          <w:color w:val="1CB3D0"/>
          <w:sz w:val="56"/>
          <w:szCs w:val="56"/>
        </w:rPr>
        <w:t xml:space="preserve">Voorbeeld plan van aanpak inkoopactie natuurlijke materialen </w:t>
      </w:r>
      <w:r w:rsidR="00815661" w:rsidRPr="00EB4BFB">
        <w:rPr>
          <w:b/>
          <w:bCs/>
          <w:color w:val="1CB3D0"/>
          <w:sz w:val="56"/>
          <w:szCs w:val="56"/>
        </w:rPr>
        <w:t xml:space="preserve"> </w:t>
      </w:r>
      <w:r w:rsidR="000E3F4A" w:rsidRPr="00EB4BFB">
        <w:rPr>
          <w:b/>
          <w:bCs/>
          <w:color w:val="1CB3D0"/>
          <w:sz w:val="56"/>
          <w:szCs w:val="56"/>
        </w:rPr>
        <w:t xml:space="preserve"> </w:t>
      </w:r>
    </w:p>
    <w:p w14:paraId="38230A14" w14:textId="0F4D1DC7" w:rsidR="00654C33" w:rsidRPr="00EB4BFB" w:rsidRDefault="00654C33" w:rsidP="00654C33">
      <w:pPr>
        <w:rPr>
          <w:b/>
          <w:bCs/>
          <w:sz w:val="26"/>
          <w:szCs w:val="26"/>
          <w:u w:val="single"/>
        </w:rPr>
      </w:pPr>
      <w:r w:rsidRPr="00EB4BFB">
        <w:rPr>
          <w:b/>
          <w:bCs/>
          <w:sz w:val="26"/>
          <w:szCs w:val="26"/>
          <w:u w:val="single"/>
        </w:rPr>
        <w:t>Voor bewonersinitiatieven</w:t>
      </w:r>
    </w:p>
    <w:p w14:paraId="50B68106" w14:textId="77777777" w:rsidR="006D54BE" w:rsidRPr="00EB4BFB" w:rsidRDefault="00654C33" w:rsidP="006D54BE">
      <w:pPr>
        <w:rPr>
          <w:b/>
          <w:bCs/>
          <w:sz w:val="26"/>
          <w:szCs w:val="26"/>
        </w:rPr>
      </w:pPr>
      <w:r w:rsidRPr="00EB4BFB">
        <w:rPr>
          <w:b/>
          <w:bCs/>
          <w:sz w:val="26"/>
          <w:szCs w:val="26"/>
        </w:rPr>
        <w:br/>
      </w:r>
      <w:r w:rsidR="006D54BE" w:rsidRPr="00EB4BFB">
        <w:rPr>
          <w:b/>
          <w:bCs/>
          <w:sz w:val="26"/>
          <w:szCs w:val="26"/>
        </w:rPr>
        <w:t>Het isoleren van een woning is voor veel bewoners lastig. Daarom organiseren verschillende bewonersinitiatieven inkoopacties voor hun buurt. Samen bepalen zij belangrijke voorwaarden voor isolatiepartijen en kiezen zij een geschikte partij uit. Zo kunnen jullie gebruikmaken van expertise van buurtgenoten, en ook buurtgenoten helpen die zelf niet de vaardigheden of tijd hebben om dit uit te zoeken.  </w:t>
      </w:r>
    </w:p>
    <w:p w14:paraId="048090A9" w14:textId="77777777" w:rsidR="006D54BE" w:rsidRPr="00EB4BFB" w:rsidRDefault="006D54BE" w:rsidP="006D54BE">
      <w:pPr>
        <w:rPr>
          <w:b/>
          <w:bCs/>
          <w:sz w:val="26"/>
          <w:szCs w:val="26"/>
        </w:rPr>
      </w:pPr>
      <w:r w:rsidRPr="00EB4BFB">
        <w:rPr>
          <w:b/>
          <w:bCs/>
          <w:sz w:val="26"/>
          <w:szCs w:val="26"/>
        </w:rPr>
        <w:t> </w:t>
      </w:r>
    </w:p>
    <w:p w14:paraId="350E1C15" w14:textId="3FD9431A" w:rsidR="002C6041" w:rsidRPr="00EB4BFB" w:rsidRDefault="006D54BE" w:rsidP="006D54BE">
      <w:pPr>
        <w:rPr>
          <w:b/>
          <w:bCs/>
          <w:sz w:val="26"/>
          <w:szCs w:val="26"/>
        </w:rPr>
      </w:pPr>
      <w:r w:rsidRPr="00EB4BFB">
        <w:rPr>
          <w:b/>
          <w:bCs/>
          <w:sz w:val="26"/>
          <w:szCs w:val="26"/>
        </w:rPr>
        <w:t>Voor het isoleren met natuurlijke materialen is dit extra relevant. Niet alle partijen hebben ervaring met het isoleren van natuurlijke materialen, daarom is het prettig om extra onderzoek te doen. </w:t>
      </w:r>
      <w:r w:rsidR="00654C33" w:rsidRPr="00EB4BFB">
        <w:rPr>
          <w:b/>
          <w:bCs/>
          <w:sz w:val="26"/>
          <w:szCs w:val="26"/>
        </w:rPr>
        <w:t xml:space="preserve"> </w:t>
      </w:r>
    </w:p>
    <w:p w14:paraId="7958162F" w14:textId="77777777" w:rsidR="002C6041" w:rsidRPr="00EB4BFB" w:rsidRDefault="002C6041">
      <w:pPr>
        <w:pBdr>
          <w:bottom w:val="single" w:sz="4" w:space="1" w:color="1CB3D0"/>
        </w:pBdr>
        <w:spacing w:after="160"/>
        <w:rPr>
          <w:sz w:val="26"/>
          <w:szCs w:val="26"/>
        </w:rPr>
      </w:pPr>
    </w:p>
    <w:p w14:paraId="3C15671A" w14:textId="59D577BA" w:rsidR="00654C33" w:rsidRPr="00EB4BFB" w:rsidRDefault="00654C33" w:rsidP="006D43A9">
      <w:pPr>
        <w:rPr>
          <w:i/>
          <w:iCs/>
          <w:sz w:val="26"/>
          <w:szCs w:val="26"/>
        </w:rPr>
      </w:pPr>
      <w:r w:rsidRPr="00EB4BFB">
        <w:rPr>
          <w:b/>
          <w:bCs/>
          <w:i/>
          <w:iCs/>
          <w:sz w:val="26"/>
          <w:szCs w:val="26"/>
        </w:rPr>
        <w:t>Tip:</w:t>
      </w:r>
      <w:r w:rsidRPr="00EB4BFB">
        <w:rPr>
          <w:i/>
          <w:iCs/>
          <w:sz w:val="26"/>
          <w:szCs w:val="26"/>
        </w:rPr>
        <w:t xml:space="preserve"> </w:t>
      </w:r>
      <w:r w:rsidR="006D43A9" w:rsidRPr="00EB4BFB">
        <w:rPr>
          <w:i/>
          <w:iCs/>
          <w:sz w:val="26"/>
          <w:szCs w:val="26"/>
        </w:rPr>
        <w:t>Sommige gemeenten organiseren ook inkoopacties voor de gehele gemeente. Bespreek je plannen met de gemeente en kijk waar je kunt samenwerken.</w:t>
      </w:r>
      <w:r w:rsidR="006D43A9" w:rsidRPr="00EB4BFB">
        <w:rPr>
          <w:i/>
          <w:iCs/>
          <w:sz w:val="26"/>
          <w:szCs w:val="26"/>
        </w:rPr>
        <w:t xml:space="preserve"> </w:t>
      </w:r>
      <w:r w:rsidR="006D43A9" w:rsidRPr="00EB4BFB">
        <w:rPr>
          <w:i/>
          <w:iCs/>
          <w:sz w:val="26"/>
          <w:szCs w:val="26"/>
        </w:rPr>
        <w:t>Ook hebben sommige gemeenten extra subsidies voor natuurlijke isolatie, maar weten veel bewoners deze subsidies nog niet te vinden. Hier kunnen jullie wat aan doen</w:t>
      </w:r>
      <w:r w:rsidRPr="00EB4BFB">
        <w:rPr>
          <w:i/>
          <w:iCs/>
          <w:sz w:val="26"/>
          <w:szCs w:val="26"/>
        </w:rPr>
        <w:t>!</w:t>
      </w:r>
    </w:p>
    <w:p w14:paraId="1825F125" w14:textId="77777777" w:rsidR="00654C33" w:rsidRPr="00EB4BFB" w:rsidRDefault="00654C33" w:rsidP="00654C33">
      <w:pPr>
        <w:pBdr>
          <w:bottom w:val="single" w:sz="4" w:space="1" w:color="1CB3D0"/>
        </w:pBdr>
        <w:spacing w:after="160"/>
        <w:rPr>
          <w:sz w:val="26"/>
          <w:szCs w:val="26"/>
        </w:rPr>
      </w:pPr>
    </w:p>
    <w:p w14:paraId="4EBF6F7D" w14:textId="3CC2FBCE" w:rsidR="00BB17C0" w:rsidRPr="00EB4BFB" w:rsidRDefault="00BB17C0" w:rsidP="00BB17C0">
      <w:pPr>
        <w:spacing w:before="320" w:after="80"/>
        <w:rPr>
          <w:b/>
          <w:bCs/>
          <w:sz w:val="26"/>
          <w:szCs w:val="26"/>
        </w:rPr>
      </w:pPr>
      <w:r w:rsidRPr="00EB4BFB">
        <w:rPr>
          <w:b/>
          <w:bCs/>
          <w:color w:val="1CB3D0"/>
          <w:sz w:val="26"/>
          <w:szCs w:val="26"/>
        </w:rPr>
        <w:t>•</w:t>
      </w:r>
      <w:r w:rsidRPr="00EB4BFB">
        <w:rPr>
          <w:b/>
          <w:bCs/>
          <w:color w:val="1CB3D0"/>
          <w:sz w:val="26"/>
          <w:szCs w:val="26"/>
        </w:rPr>
        <w:tab/>
      </w:r>
      <w:r w:rsidR="00654C33" w:rsidRPr="00EB4BFB">
        <w:rPr>
          <w:b/>
          <w:bCs/>
          <w:color w:val="1CB3D0"/>
          <w:sz w:val="26"/>
          <w:szCs w:val="26"/>
        </w:rPr>
        <w:t xml:space="preserve">Maak een plan van aanpak </w:t>
      </w:r>
      <w:r w:rsidRPr="00EB4BFB">
        <w:rPr>
          <w:b/>
          <w:bCs/>
          <w:sz w:val="26"/>
          <w:szCs w:val="26"/>
        </w:rPr>
        <w:t xml:space="preserve"> </w:t>
      </w:r>
    </w:p>
    <w:p w14:paraId="5733DC60" w14:textId="77777777" w:rsidR="00EB4BFB" w:rsidRPr="00EB4BFB" w:rsidRDefault="00EB4BFB" w:rsidP="00654C33">
      <w:pPr>
        <w:pStyle w:val="Geenafstand"/>
        <w:rPr>
          <w:rFonts w:ascii="Arial" w:hAnsi="Arial" w:cs="Arial"/>
          <w:sz w:val="26"/>
          <w:szCs w:val="26"/>
        </w:rPr>
      </w:pPr>
      <w:r w:rsidRPr="00EB4BFB">
        <w:rPr>
          <w:rFonts w:ascii="Arial" w:hAnsi="Arial" w:cs="Arial"/>
          <w:sz w:val="26"/>
          <w:szCs w:val="26"/>
        </w:rPr>
        <w:t>Vele initiatieven gingen je al voor. Download een uitgebreid stappenplan voor de inkoopactie via </w:t>
      </w:r>
      <w:hyperlink r:id="rId10" w:tgtFrame="_blank" w:history="1">
        <w:r w:rsidRPr="00EB4BFB">
          <w:rPr>
            <w:rStyle w:val="Hyperlink"/>
            <w:rFonts w:ascii="Arial" w:hAnsi="Arial" w:cs="Arial"/>
            <w:sz w:val="26"/>
            <w:szCs w:val="26"/>
          </w:rPr>
          <w:t>deze link</w:t>
        </w:r>
      </w:hyperlink>
      <w:r w:rsidRPr="00EB4BFB">
        <w:rPr>
          <w:rFonts w:ascii="Arial" w:hAnsi="Arial" w:cs="Arial"/>
          <w:sz w:val="26"/>
          <w:szCs w:val="26"/>
        </w:rPr>
        <w:t>. Via deze link vind je drie Webinars over hoe je als bewonersinitiatief je buurt activeert om mee te doen.  </w:t>
      </w:r>
    </w:p>
    <w:p w14:paraId="71C0F119" w14:textId="382DFC46" w:rsidR="00654C33" w:rsidRPr="00EB4BFB" w:rsidRDefault="00654C33" w:rsidP="00654C33">
      <w:pPr>
        <w:pStyle w:val="Geenafstand"/>
        <w:rPr>
          <w:rFonts w:ascii="Arial" w:hAnsi="Arial" w:cs="Arial"/>
          <w:sz w:val="26"/>
          <w:szCs w:val="26"/>
        </w:rPr>
      </w:pPr>
      <w:r w:rsidRPr="00EB4BFB">
        <w:rPr>
          <w:rFonts w:ascii="Arial" w:hAnsi="Arial" w:cs="Arial"/>
          <w:sz w:val="26"/>
          <w:szCs w:val="26"/>
        </w:rPr>
        <w:t>1.</w:t>
      </w:r>
      <w:r w:rsidRPr="00EB4BFB">
        <w:rPr>
          <w:rFonts w:ascii="Arial" w:hAnsi="Arial" w:cs="Arial"/>
          <w:sz w:val="26"/>
          <w:szCs w:val="26"/>
        </w:rPr>
        <w:tab/>
      </w:r>
      <w:hyperlink r:id="rId11" w:history="1">
        <w:r w:rsidRPr="00EB4BFB">
          <w:rPr>
            <w:rStyle w:val="Hyperlink"/>
            <w:rFonts w:ascii="Arial" w:hAnsi="Arial" w:cs="Arial"/>
            <w:sz w:val="26"/>
            <w:szCs w:val="26"/>
          </w:rPr>
          <w:t>Samen verduurzamen: Starten met je initiatief</w:t>
        </w:r>
      </w:hyperlink>
    </w:p>
    <w:p w14:paraId="11EE2D58" w14:textId="456A74D0" w:rsidR="00654C33" w:rsidRPr="00EB4BFB" w:rsidRDefault="00654C33" w:rsidP="00654C33">
      <w:pPr>
        <w:pStyle w:val="Geenafstand"/>
        <w:rPr>
          <w:rFonts w:ascii="Arial" w:hAnsi="Arial" w:cs="Arial"/>
          <w:sz w:val="26"/>
          <w:szCs w:val="26"/>
        </w:rPr>
      </w:pPr>
      <w:r w:rsidRPr="00EB4BFB">
        <w:rPr>
          <w:rFonts w:ascii="Arial" w:hAnsi="Arial" w:cs="Arial"/>
          <w:sz w:val="26"/>
          <w:szCs w:val="26"/>
        </w:rPr>
        <w:t>2.</w:t>
      </w:r>
      <w:r w:rsidRPr="00EB4BFB">
        <w:rPr>
          <w:rFonts w:ascii="Arial" w:hAnsi="Arial" w:cs="Arial"/>
          <w:sz w:val="26"/>
          <w:szCs w:val="26"/>
        </w:rPr>
        <w:tab/>
      </w:r>
      <w:hyperlink r:id="rId12" w:history="1">
        <w:r w:rsidRPr="00EB4BFB">
          <w:rPr>
            <w:rStyle w:val="Hyperlink"/>
            <w:rFonts w:ascii="Arial" w:hAnsi="Arial" w:cs="Arial"/>
            <w:sz w:val="26"/>
            <w:szCs w:val="26"/>
          </w:rPr>
          <w:t>Samen verduurzamen: De buurt in beeld</w:t>
        </w:r>
      </w:hyperlink>
    </w:p>
    <w:p w14:paraId="208CC9D0" w14:textId="30253115" w:rsidR="00BB17C0" w:rsidRPr="00EB4BFB" w:rsidRDefault="00654C33" w:rsidP="00654C33">
      <w:pPr>
        <w:pStyle w:val="Geenafstand"/>
        <w:rPr>
          <w:rFonts w:ascii="Arial" w:hAnsi="Arial" w:cs="Arial"/>
          <w:sz w:val="26"/>
          <w:szCs w:val="26"/>
        </w:rPr>
      </w:pPr>
      <w:r w:rsidRPr="00EB4BFB">
        <w:rPr>
          <w:rFonts w:ascii="Arial" w:hAnsi="Arial" w:cs="Arial"/>
          <w:sz w:val="26"/>
          <w:szCs w:val="26"/>
        </w:rPr>
        <w:t>3.</w:t>
      </w:r>
      <w:r w:rsidRPr="00EB4BFB">
        <w:rPr>
          <w:rFonts w:ascii="Arial" w:hAnsi="Arial" w:cs="Arial"/>
          <w:sz w:val="26"/>
          <w:szCs w:val="26"/>
        </w:rPr>
        <w:tab/>
      </w:r>
      <w:hyperlink r:id="rId13" w:history="1">
        <w:r w:rsidRPr="00EB4BFB">
          <w:rPr>
            <w:rStyle w:val="Hyperlink"/>
            <w:rFonts w:ascii="Arial" w:hAnsi="Arial" w:cs="Arial"/>
            <w:sz w:val="26"/>
            <w:szCs w:val="26"/>
          </w:rPr>
          <w:t xml:space="preserve">Samen verduurzamen: Aan de slag in je buurt </w:t>
        </w:r>
      </w:hyperlink>
      <w:r w:rsidRPr="00EB4BFB">
        <w:rPr>
          <w:rFonts w:ascii="Arial" w:hAnsi="Arial" w:cs="Arial"/>
          <w:sz w:val="26"/>
          <w:szCs w:val="26"/>
        </w:rPr>
        <w:t xml:space="preserve"> </w:t>
      </w:r>
    </w:p>
    <w:p w14:paraId="02D0E991" w14:textId="20A91659" w:rsidR="00BB17C0" w:rsidRPr="00EB4BFB" w:rsidRDefault="00BB17C0" w:rsidP="00BB17C0">
      <w:pPr>
        <w:spacing w:before="320" w:after="80"/>
        <w:rPr>
          <w:b/>
          <w:bCs/>
          <w:sz w:val="26"/>
          <w:szCs w:val="26"/>
        </w:rPr>
      </w:pPr>
      <w:r w:rsidRPr="00EB4BFB">
        <w:rPr>
          <w:b/>
          <w:bCs/>
          <w:color w:val="1CB3D0"/>
          <w:sz w:val="26"/>
          <w:szCs w:val="26"/>
        </w:rPr>
        <w:t>•</w:t>
      </w:r>
      <w:r w:rsidRPr="00EB4BFB">
        <w:rPr>
          <w:b/>
          <w:bCs/>
          <w:color w:val="1CB3D0"/>
          <w:sz w:val="26"/>
          <w:szCs w:val="26"/>
        </w:rPr>
        <w:tab/>
      </w:r>
      <w:r w:rsidR="00654C33" w:rsidRPr="00EB4BFB">
        <w:rPr>
          <w:b/>
          <w:bCs/>
          <w:color w:val="1CB3D0"/>
          <w:sz w:val="26"/>
          <w:szCs w:val="26"/>
        </w:rPr>
        <w:t>Onbekend maakt onbemind</w:t>
      </w:r>
      <w:r w:rsidRPr="00EB4BFB">
        <w:rPr>
          <w:sz w:val="26"/>
          <w:szCs w:val="26"/>
        </w:rPr>
        <w:t xml:space="preserve"> </w:t>
      </w:r>
    </w:p>
    <w:p w14:paraId="14B37846" w14:textId="77777777" w:rsidR="00EB4BFB" w:rsidRPr="00EB4BFB" w:rsidRDefault="00EB4BFB" w:rsidP="00EB4BFB">
      <w:pPr>
        <w:pStyle w:val="Geenafstand"/>
        <w:rPr>
          <w:rFonts w:ascii="Arial" w:hAnsi="Arial" w:cs="Arial"/>
          <w:sz w:val="26"/>
          <w:szCs w:val="26"/>
        </w:rPr>
      </w:pPr>
      <w:r w:rsidRPr="00EB4BFB">
        <w:rPr>
          <w:rFonts w:ascii="Arial" w:hAnsi="Arial" w:cs="Arial"/>
          <w:sz w:val="26"/>
          <w:szCs w:val="26"/>
        </w:rPr>
        <w:t>Veel mensen weten weinig over de voordelen van natuurlijke isolatie. Daarom kan het slim zijn om extra aandacht te vragen met ludieke acties. Organiseer bijvoorbeeld een buurtsafari, waarin je met buurtgenoten en een ecoloog opzoek gaat naar (beschermde) diersoorten in de wijk. Dit is een leuke wijk activiteit wat mensen van jong tot oud op de been brengt. Ook is dit een mooi moment om mensen te vertellen over het initiatief en de inkoopactie.  </w:t>
      </w:r>
    </w:p>
    <w:p w14:paraId="4419DC50" w14:textId="77777777" w:rsidR="00EB4BFB" w:rsidRPr="00EB4BFB" w:rsidRDefault="00EB4BFB" w:rsidP="00EB4BFB">
      <w:pPr>
        <w:pStyle w:val="Geenafstand"/>
        <w:rPr>
          <w:rFonts w:ascii="Arial" w:hAnsi="Arial" w:cs="Arial"/>
          <w:sz w:val="26"/>
          <w:szCs w:val="26"/>
        </w:rPr>
      </w:pPr>
      <w:r w:rsidRPr="00EB4BFB">
        <w:rPr>
          <w:rFonts w:ascii="Arial" w:hAnsi="Arial" w:cs="Arial"/>
          <w:sz w:val="26"/>
          <w:szCs w:val="26"/>
        </w:rPr>
        <w:t> </w:t>
      </w:r>
    </w:p>
    <w:p w14:paraId="2F25BC76" w14:textId="77777777" w:rsidR="00EB4BFB" w:rsidRPr="00EB4BFB" w:rsidRDefault="00EB4BFB" w:rsidP="00EB4BFB">
      <w:pPr>
        <w:pStyle w:val="Geenafstand"/>
        <w:rPr>
          <w:rFonts w:ascii="Arial" w:hAnsi="Arial" w:cs="Arial"/>
          <w:sz w:val="26"/>
          <w:szCs w:val="26"/>
        </w:rPr>
      </w:pPr>
      <w:r w:rsidRPr="00EB4BFB">
        <w:rPr>
          <w:rFonts w:ascii="Arial" w:hAnsi="Arial" w:cs="Arial"/>
          <w:sz w:val="26"/>
          <w:szCs w:val="26"/>
        </w:rPr>
        <w:t>Tot slot: Lees je vooraf goed in. Er gaan veel mythes rond over isoleren met natuurlijke materialen, dus zorg dat je helpt om die de kop in te drukken!  </w:t>
      </w:r>
    </w:p>
    <w:p w14:paraId="547130AC" w14:textId="3B06BD08" w:rsidR="00D2032F" w:rsidRPr="00EB4BFB" w:rsidRDefault="00EB4BFB" w:rsidP="00D2032F">
      <w:pPr>
        <w:spacing w:before="320" w:after="80"/>
        <w:rPr>
          <w:i/>
          <w:iCs/>
        </w:rPr>
      </w:pPr>
      <w:r>
        <w:rPr>
          <w:b/>
          <w:bCs/>
          <w:i/>
          <w:iCs/>
          <w:color w:val="1CB3D0"/>
          <w:sz w:val="32"/>
          <w:szCs w:val="32"/>
        </w:rPr>
        <w:lastRenderedPageBreak/>
        <w:br/>
      </w:r>
      <w:r w:rsidR="00D2032F" w:rsidRPr="00EB4BFB">
        <w:rPr>
          <w:b/>
          <w:bCs/>
          <w:i/>
          <w:iCs/>
          <w:color w:val="1CB3D0"/>
          <w:sz w:val="32"/>
          <w:szCs w:val="32"/>
        </w:rPr>
        <w:t>De Utrechtse Aanpak Biobased Isoleren</w:t>
      </w:r>
    </w:p>
    <w:p w14:paraId="6670B4C1" w14:textId="194CADC8" w:rsidR="00D2032F" w:rsidRPr="00EB4BFB" w:rsidRDefault="00BB17C0" w:rsidP="00BB17C0">
      <w:pPr>
        <w:spacing w:before="80" w:after="40"/>
        <w:rPr>
          <w:i/>
          <w:iCs/>
        </w:rPr>
      </w:pPr>
      <w:r w:rsidRPr="00EB4BFB">
        <w:rPr>
          <w:i/>
          <w:iCs/>
        </w:rPr>
        <w:t xml:space="preserve">Dit document is opgesteld vanuit de Utrechtse Aanpak Biobased Isoleren. Dit is </w:t>
      </w:r>
      <w:r w:rsidR="00D2032F" w:rsidRPr="00EB4BFB">
        <w:rPr>
          <w:i/>
          <w:iCs/>
        </w:rPr>
        <w:t>een samenwerking tussen de provincie Utrecht, Cirkelstad, Building Balance en de Natuur en Milieufederatie Utrecht (NMU) en ontstaan vanuit de </w:t>
      </w:r>
      <w:hyperlink r:id="rId14" w:tgtFrame="_blank" w:history="1">
        <w:r w:rsidR="00D2032F" w:rsidRPr="00EB4BFB">
          <w:rPr>
            <w:rStyle w:val="Hyperlink"/>
            <w:i/>
            <w:iCs/>
          </w:rPr>
          <w:t>Alliantie Cirkelregio Utrecht</w:t>
        </w:r>
      </w:hyperlink>
      <w:r w:rsidR="00D2032F" w:rsidRPr="00EB4BFB">
        <w:rPr>
          <w:i/>
          <w:iCs/>
        </w:rPr>
        <w:t>.</w:t>
      </w:r>
    </w:p>
    <w:p w14:paraId="0CD33A97" w14:textId="7157E10B" w:rsidR="00D2032F" w:rsidRPr="00EB4BFB" w:rsidRDefault="00D2032F" w:rsidP="00D2032F">
      <w:pPr>
        <w:spacing w:before="80" w:after="40"/>
        <w:rPr>
          <w:i/>
          <w:iCs/>
        </w:rPr>
      </w:pPr>
      <w:r w:rsidRPr="00EB4BFB">
        <w:rPr>
          <w:i/>
          <w:iCs/>
        </w:rPr>
        <w:t xml:space="preserve">Samen </w:t>
      </w:r>
      <w:r w:rsidR="00553220" w:rsidRPr="00EB4BFB">
        <w:rPr>
          <w:i/>
          <w:iCs/>
        </w:rPr>
        <w:t xml:space="preserve">zorgen zij ervoor </w:t>
      </w:r>
      <w:r w:rsidRPr="00EB4BFB">
        <w:rPr>
          <w:i/>
          <w:iCs/>
        </w:rPr>
        <w:t>dat natuurlijke isolatiematerialen vaker worden gebruikt bij het verduurzamen van woningen in de provincie Utrecht.</w:t>
      </w:r>
    </w:p>
    <w:p w14:paraId="312B8EF9" w14:textId="77777777" w:rsidR="00D2032F" w:rsidRPr="00EB4BFB" w:rsidRDefault="00D2032F" w:rsidP="00D2032F">
      <w:pPr>
        <w:spacing w:before="80" w:after="40"/>
      </w:pPr>
    </w:p>
    <w:p w14:paraId="6A3D1856" w14:textId="77777777" w:rsidR="002C6041" w:rsidRPr="00EB4BFB" w:rsidRDefault="002C6041"/>
    <w:p w14:paraId="44DB9DEB" w14:textId="77777777" w:rsidR="002C6041" w:rsidRPr="00EB4BFB" w:rsidRDefault="002C6041"/>
    <w:p w14:paraId="23B4AB85" w14:textId="77777777" w:rsidR="00EF015E" w:rsidRPr="00EB4BFB" w:rsidRDefault="00EF015E"/>
    <w:sectPr w:rsidR="00EF015E" w:rsidRPr="00EB4BFB">
      <w:headerReference w:type="default" r:id="rId15"/>
      <w:footerReference w:type="default" r:id="rId16"/>
      <w:pgSz w:w="11906" w:h="16838"/>
      <w:pgMar w:top="1700" w:right="1134" w:bottom="17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3E6D7" w14:textId="77777777" w:rsidR="00DD7341" w:rsidRDefault="00DD7341">
      <w:r>
        <w:separator/>
      </w:r>
    </w:p>
  </w:endnote>
  <w:endnote w:type="continuationSeparator" w:id="0">
    <w:p w14:paraId="75DD2C63" w14:textId="77777777" w:rsidR="00DD7341" w:rsidRDefault="00DD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7989" w14:textId="77777777" w:rsidR="002C6041" w:rsidRDefault="00DD7341">
    <w:pPr>
      <w:pBdr>
        <w:top w:val="single" w:sz="4" w:space="2" w:color="1CB3D0"/>
      </w:pBdr>
      <w:tabs>
        <w:tab w:val="right" w:pos="9026"/>
      </w:tabs>
      <w:spacing w:before="80" w:after="80"/>
    </w:pPr>
    <w:proofErr w:type="spellStart"/>
    <w:r>
      <w:rPr>
        <w:color w:val="999999"/>
        <w:sz w:val="16"/>
        <w:szCs w:val="16"/>
      </w:rPr>
      <w:t>Toolbox</w:t>
    </w:r>
    <w:proofErr w:type="spellEnd"/>
    <w:r>
      <w:rPr>
        <w:color w:val="999999"/>
        <w:sz w:val="16"/>
        <w:szCs w:val="16"/>
      </w:rPr>
      <w:t xml:space="preserve"> Bewonersinitiatieven  |  Cirkelregio Utrecht</w:t>
    </w:r>
    <w:r>
      <w:rPr>
        <w:color w:val="999999"/>
        <w:sz w:val="16"/>
        <w:szCs w:val="16"/>
      </w:rPr>
      <w:tab/>
    </w:r>
    <w:r>
      <w:rPr>
        <w:color w:val="0D5C6B"/>
        <w:sz w:val="16"/>
        <w:szCs w:val="16"/>
      </w:rPr>
      <w:t xml:space="preserve">Pagina </w:t>
    </w:r>
    <w:r>
      <w:rPr>
        <w:b/>
        <w:bCs/>
        <w:color w:val="0D5C6B"/>
        <w:sz w:val="16"/>
        <w:szCs w:val="16"/>
      </w:rPr>
      <w:fldChar w:fldCharType="begin"/>
    </w:r>
    <w:r>
      <w:rPr>
        <w:b/>
        <w:bCs/>
        <w:color w:val="0D5C6B"/>
        <w:sz w:val="16"/>
        <w:szCs w:val="16"/>
      </w:rPr>
      <w:instrText>PAGE</w:instrText>
    </w:r>
    <w:r>
      <w:rPr>
        <w:b/>
        <w:bCs/>
        <w:color w:val="0D5C6B"/>
        <w:sz w:val="16"/>
        <w:szCs w:val="16"/>
      </w:rPr>
      <w:fldChar w:fldCharType="separate"/>
    </w:r>
    <w:r w:rsidR="00D2032F">
      <w:rPr>
        <w:b/>
        <w:bCs/>
        <w:noProof/>
        <w:color w:val="0D5C6B"/>
        <w:sz w:val="16"/>
        <w:szCs w:val="16"/>
      </w:rPr>
      <w:t>1</w:t>
    </w:r>
    <w:r>
      <w:rPr>
        <w:b/>
        <w:bCs/>
        <w:color w:val="0D5C6B"/>
        <w:sz w:val="16"/>
        <w:szCs w:val="16"/>
      </w:rPr>
      <w:fldChar w:fldCharType="end"/>
    </w:r>
    <w:r>
      <w:rPr>
        <w:color w:val="0D5C6B"/>
        <w:sz w:val="16"/>
        <w:szCs w:val="16"/>
      </w:rPr>
      <w:t xml:space="preserve"> van </w:t>
    </w:r>
    <w:r>
      <w:rPr>
        <w:b/>
        <w:bCs/>
        <w:color w:val="0D5C6B"/>
        <w:sz w:val="16"/>
        <w:szCs w:val="16"/>
      </w:rPr>
      <w:fldChar w:fldCharType="begin"/>
    </w:r>
    <w:r>
      <w:rPr>
        <w:b/>
        <w:bCs/>
        <w:color w:val="0D5C6B"/>
        <w:sz w:val="16"/>
        <w:szCs w:val="16"/>
      </w:rPr>
      <w:instrText>NUMPAGES</w:instrText>
    </w:r>
    <w:r>
      <w:rPr>
        <w:b/>
        <w:bCs/>
        <w:color w:val="0D5C6B"/>
        <w:sz w:val="16"/>
        <w:szCs w:val="16"/>
      </w:rPr>
      <w:fldChar w:fldCharType="separate"/>
    </w:r>
    <w:r w:rsidR="00D2032F">
      <w:rPr>
        <w:b/>
        <w:bCs/>
        <w:noProof/>
        <w:color w:val="0D5C6B"/>
        <w:sz w:val="16"/>
        <w:szCs w:val="16"/>
      </w:rPr>
      <w:t>2</w:t>
    </w:r>
    <w:r>
      <w:rPr>
        <w:b/>
        <w:bCs/>
        <w:color w:val="0D5C6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02F8" w14:textId="77777777" w:rsidR="00DD7341" w:rsidRDefault="00DD7341">
      <w:r>
        <w:separator/>
      </w:r>
    </w:p>
  </w:footnote>
  <w:footnote w:type="continuationSeparator" w:id="0">
    <w:p w14:paraId="10DFCD0D" w14:textId="77777777" w:rsidR="00DD7341" w:rsidRDefault="00DD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CA32" w14:textId="2B2954F1" w:rsidR="002C6041" w:rsidRDefault="00D2032F">
    <w:pPr>
      <w:pBdr>
        <w:bottom w:val="single" w:sz="4" w:space="2" w:color="1CB3D0"/>
      </w:pBdr>
      <w:tabs>
        <w:tab w:val="right" w:pos="9026"/>
      </w:tabs>
      <w:spacing w:before="80" w:after="80"/>
    </w:pPr>
    <w:r>
      <w:rPr>
        <w:b/>
        <w:bCs/>
        <w:noProof/>
        <w:color w:val="0D5C6B"/>
        <w:sz w:val="18"/>
        <w:szCs w:val="18"/>
      </w:rPr>
      <w:drawing>
        <wp:inline distT="0" distB="0" distL="0" distR="0" wp14:anchorId="61ABCD84" wp14:editId="1D94DACC">
          <wp:extent cx="1439688" cy="332740"/>
          <wp:effectExtent l="0" t="0" r="8255" b="0"/>
          <wp:docPr id="10807517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1731" name="Afbeelding 1080751731"/>
                  <pic:cNvPicPr/>
                </pic:nvPicPr>
                <pic:blipFill>
                  <a:blip r:embed="rId1">
                    <a:extLst>
                      <a:ext uri="{28A0092B-C50C-407E-A947-70E740481C1C}">
                        <a14:useLocalDpi xmlns:a14="http://schemas.microsoft.com/office/drawing/2010/main" val="0"/>
                      </a:ext>
                    </a:extLst>
                  </a:blip>
                  <a:stretch>
                    <a:fillRect/>
                  </a:stretch>
                </pic:blipFill>
                <pic:spPr>
                  <a:xfrm>
                    <a:off x="0" y="0"/>
                    <a:ext cx="1563092" cy="361261"/>
                  </a:xfrm>
                  <a:prstGeom prst="rect">
                    <a:avLst/>
                  </a:prstGeom>
                </pic:spPr>
              </pic:pic>
            </a:graphicData>
          </a:graphic>
        </wp:inline>
      </w:drawing>
    </w:r>
    <w:r>
      <w:rPr>
        <w:b/>
        <w:bCs/>
        <w:color w:val="0D5C6B"/>
        <w:sz w:val="18"/>
        <w:szCs w:val="18"/>
      </w:rPr>
      <w:t xml:space="preserve"> </w:t>
    </w:r>
    <w:r>
      <w:rPr>
        <w:color w:val="999999"/>
        <w:sz w:val="16"/>
        <w:szCs w:val="16"/>
      </w:rPr>
      <w:tab/>
      <w:t>www.cirkelregio-utrecht.nl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D9F"/>
    <w:multiLevelType w:val="hybridMultilevel"/>
    <w:tmpl w:val="977ABFD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732338"/>
    <w:multiLevelType w:val="hybridMultilevel"/>
    <w:tmpl w:val="96BE94F4"/>
    <w:lvl w:ilvl="0" w:tplc="DBD8AE78">
      <w:start w:val="1"/>
      <w:numFmt w:val="bullet"/>
      <w:lvlText w:val="●"/>
      <w:lvlJc w:val="left"/>
      <w:pPr>
        <w:ind w:left="720" w:hanging="360"/>
      </w:pPr>
    </w:lvl>
    <w:lvl w:ilvl="1" w:tplc="B8B0E682">
      <w:start w:val="1"/>
      <w:numFmt w:val="bullet"/>
      <w:lvlText w:val="○"/>
      <w:lvlJc w:val="left"/>
      <w:pPr>
        <w:ind w:left="1440" w:hanging="360"/>
      </w:pPr>
    </w:lvl>
    <w:lvl w:ilvl="2" w:tplc="9FF03A74">
      <w:start w:val="1"/>
      <w:numFmt w:val="bullet"/>
      <w:lvlText w:val="■"/>
      <w:lvlJc w:val="left"/>
      <w:pPr>
        <w:ind w:left="2160" w:hanging="360"/>
      </w:pPr>
    </w:lvl>
    <w:lvl w:ilvl="3" w:tplc="E696A898">
      <w:start w:val="1"/>
      <w:numFmt w:val="bullet"/>
      <w:lvlText w:val="●"/>
      <w:lvlJc w:val="left"/>
      <w:pPr>
        <w:ind w:left="2880" w:hanging="360"/>
      </w:pPr>
    </w:lvl>
    <w:lvl w:ilvl="4" w:tplc="6666D044">
      <w:start w:val="1"/>
      <w:numFmt w:val="bullet"/>
      <w:lvlText w:val="○"/>
      <w:lvlJc w:val="left"/>
      <w:pPr>
        <w:ind w:left="3600" w:hanging="360"/>
      </w:pPr>
    </w:lvl>
    <w:lvl w:ilvl="5" w:tplc="4DE604EE">
      <w:start w:val="1"/>
      <w:numFmt w:val="bullet"/>
      <w:lvlText w:val="■"/>
      <w:lvlJc w:val="left"/>
      <w:pPr>
        <w:ind w:left="4320" w:hanging="360"/>
      </w:pPr>
    </w:lvl>
    <w:lvl w:ilvl="6" w:tplc="5BF4FB06">
      <w:start w:val="1"/>
      <w:numFmt w:val="bullet"/>
      <w:lvlText w:val="●"/>
      <w:lvlJc w:val="left"/>
      <w:pPr>
        <w:ind w:left="5040" w:hanging="360"/>
      </w:pPr>
    </w:lvl>
    <w:lvl w:ilvl="7" w:tplc="D0307536">
      <w:start w:val="1"/>
      <w:numFmt w:val="bullet"/>
      <w:lvlText w:val="●"/>
      <w:lvlJc w:val="left"/>
      <w:pPr>
        <w:ind w:left="5760" w:hanging="360"/>
      </w:pPr>
    </w:lvl>
    <w:lvl w:ilvl="8" w:tplc="30D60802">
      <w:start w:val="1"/>
      <w:numFmt w:val="bullet"/>
      <w:lvlText w:val="●"/>
      <w:lvlJc w:val="left"/>
      <w:pPr>
        <w:ind w:left="6480" w:hanging="360"/>
      </w:pPr>
    </w:lvl>
  </w:abstractNum>
  <w:abstractNum w:abstractNumId="2" w15:restartNumberingAfterBreak="0">
    <w:nsid w:val="329C4BD3"/>
    <w:multiLevelType w:val="hybridMultilevel"/>
    <w:tmpl w:val="3C7272E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35A52743"/>
    <w:multiLevelType w:val="hybridMultilevel"/>
    <w:tmpl w:val="E6DAB534"/>
    <w:lvl w:ilvl="0" w:tplc="F8B4B4E8">
      <w:start w:val="1"/>
      <w:numFmt w:val="bullet"/>
      <w:lvlText w:val="–"/>
      <w:lvlJc w:val="left"/>
      <w:pPr>
        <w:ind w:left="560" w:hanging="280"/>
      </w:pPr>
      <w:rPr>
        <w:rFonts w:ascii="Arial" w:eastAsia="Arial" w:hAnsi="Arial" w:cs="Arial"/>
        <w:color w:val="1CB3D0"/>
      </w:rPr>
    </w:lvl>
    <w:lvl w:ilvl="1" w:tplc="98660CF2">
      <w:numFmt w:val="decimal"/>
      <w:lvlText w:val=""/>
      <w:lvlJc w:val="left"/>
    </w:lvl>
    <w:lvl w:ilvl="2" w:tplc="1E424994">
      <w:numFmt w:val="decimal"/>
      <w:lvlText w:val=""/>
      <w:lvlJc w:val="left"/>
    </w:lvl>
    <w:lvl w:ilvl="3" w:tplc="30440DDE">
      <w:numFmt w:val="decimal"/>
      <w:lvlText w:val=""/>
      <w:lvlJc w:val="left"/>
    </w:lvl>
    <w:lvl w:ilvl="4" w:tplc="5A56F5E6">
      <w:numFmt w:val="decimal"/>
      <w:lvlText w:val=""/>
      <w:lvlJc w:val="left"/>
    </w:lvl>
    <w:lvl w:ilvl="5" w:tplc="3232071A">
      <w:numFmt w:val="decimal"/>
      <w:lvlText w:val=""/>
      <w:lvlJc w:val="left"/>
    </w:lvl>
    <w:lvl w:ilvl="6" w:tplc="D570E85E">
      <w:numFmt w:val="decimal"/>
      <w:lvlText w:val=""/>
      <w:lvlJc w:val="left"/>
    </w:lvl>
    <w:lvl w:ilvl="7" w:tplc="19DA1D36">
      <w:numFmt w:val="decimal"/>
      <w:lvlText w:val=""/>
      <w:lvlJc w:val="left"/>
    </w:lvl>
    <w:lvl w:ilvl="8" w:tplc="1932EA9C">
      <w:numFmt w:val="decimal"/>
      <w:lvlText w:val=""/>
      <w:lvlJc w:val="left"/>
    </w:lvl>
  </w:abstractNum>
  <w:abstractNum w:abstractNumId="4" w15:restartNumberingAfterBreak="0">
    <w:nsid w:val="39EB33F2"/>
    <w:multiLevelType w:val="hybridMultilevel"/>
    <w:tmpl w:val="DC30AE8A"/>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3646605"/>
    <w:multiLevelType w:val="hybridMultilevel"/>
    <w:tmpl w:val="12302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E6009A"/>
    <w:multiLevelType w:val="hybridMultilevel"/>
    <w:tmpl w:val="B6AEBAE6"/>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E74486A"/>
    <w:multiLevelType w:val="hybridMultilevel"/>
    <w:tmpl w:val="794833C6"/>
    <w:lvl w:ilvl="0" w:tplc="C32E4B98">
      <w:start w:val="1"/>
      <w:numFmt w:val="bullet"/>
      <w:lvlText w:val="›"/>
      <w:lvlJc w:val="left"/>
      <w:pPr>
        <w:ind w:left="560" w:hanging="280"/>
      </w:pPr>
      <w:rPr>
        <w:rFonts w:ascii="Arial" w:eastAsia="Arial" w:hAnsi="Arial" w:cs="Arial"/>
        <w:color w:val="1CB3D0"/>
        <w:sz w:val="28"/>
        <w:szCs w:val="28"/>
      </w:rPr>
    </w:lvl>
    <w:lvl w:ilvl="1" w:tplc="85D477EC">
      <w:numFmt w:val="decimal"/>
      <w:lvlText w:val=""/>
      <w:lvlJc w:val="left"/>
    </w:lvl>
    <w:lvl w:ilvl="2" w:tplc="242E5806">
      <w:numFmt w:val="decimal"/>
      <w:lvlText w:val=""/>
      <w:lvlJc w:val="left"/>
    </w:lvl>
    <w:lvl w:ilvl="3" w:tplc="63E813A0">
      <w:numFmt w:val="decimal"/>
      <w:lvlText w:val=""/>
      <w:lvlJc w:val="left"/>
    </w:lvl>
    <w:lvl w:ilvl="4" w:tplc="33DCFC74">
      <w:numFmt w:val="decimal"/>
      <w:lvlText w:val=""/>
      <w:lvlJc w:val="left"/>
    </w:lvl>
    <w:lvl w:ilvl="5" w:tplc="B2C842B6">
      <w:numFmt w:val="decimal"/>
      <w:lvlText w:val=""/>
      <w:lvlJc w:val="left"/>
    </w:lvl>
    <w:lvl w:ilvl="6" w:tplc="B51C62C6">
      <w:numFmt w:val="decimal"/>
      <w:lvlText w:val=""/>
      <w:lvlJc w:val="left"/>
    </w:lvl>
    <w:lvl w:ilvl="7" w:tplc="D6B46060">
      <w:numFmt w:val="decimal"/>
      <w:lvlText w:val=""/>
      <w:lvlJc w:val="left"/>
    </w:lvl>
    <w:lvl w:ilvl="8" w:tplc="C5D4E246">
      <w:numFmt w:val="decimal"/>
      <w:lvlText w:val=""/>
      <w:lvlJc w:val="left"/>
    </w:lvl>
  </w:abstractNum>
  <w:abstractNum w:abstractNumId="8" w15:restartNumberingAfterBreak="0">
    <w:nsid w:val="640974D2"/>
    <w:multiLevelType w:val="hybridMultilevel"/>
    <w:tmpl w:val="AAE247C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E17317E"/>
    <w:multiLevelType w:val="hybridMultilevel"/>
    <w:tmpl w:val="EC344536"/>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07065659">
    <w:abstractNumId w:val="1"/>
    <w:lvlOverride w:ilvl="0">
      <w:startOverride w:val="1"/>
    </w:lvlOverride>
  </w:num>
  <w:num w:numId="2" w16cid:durableId="1028718945">
    <w:abstractNumId w:val="7"/>
    <w:lvlOverride w:ilvl="0">
      <w:startOverride w:val="1"/>
    </w:lvlOverride>
  </w:num>
  <w:num w:numId="3" w16cid:durableId="1900895055">
    <w:abstractNumId w:val="3"/>
    <w:lvlOverride w:ilvl="0">
      <w:startOverride w:val="1"/>
    </w:lvlOverride>
  </w:num>
  <w:num w:numId="4" w16cid:durableId="1271470813">
    <w:abstractNumId w:val="8"/>
  </w:num>
  <w:num w:numId="5" w16cid:durableId="870191226">
    <w:abstractNumId w:val="6"/>
  </w:num>
  <w:num w:numId="6" w16cid:durableId="1586573551">
    <w:abstractNumId w:val="9"/>
  </w:num>
  <w:num w:numId="7" w16cid:durableId="780537171">
    <w:abstractNumId w:val="0"/>
  </w:num>
  <w:num w:numId="8" w16cid:durableId="275254445">
    <w:abstractNumId w:val="4"/>
  </w:num>
  <w:num w:numId="9" w16cid:durableId="1979528309">
    <w:abstractNumId w:val="2"/>
  </w:num>
  <w:num w:numId="10" w16cid:durableId="59406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41"/>
    <w:rsid w:val="000E3F4A"/>
    <w:rsid w:val="002C6041"/>
    <w:rsid w:val="0038736A"/>
    <w:rsid w:val="00553220"/>
    <w:rsid w:val="005C29B9"/>
    <w:rsid w:val="00654C33"/>
    <w:rsid w:val="006D43A9"/>
    <w:rsid w:val="006D54BE"/>
    <w:rsid w:val="00815661"/>
    <w:rsid w:val="00BB17C0"/>
    <w:rsid w:val="00BB311C"/>
    <w:rsid w:val="00D2032F"/>
    <w:rsid w:val="00DD7341"/>
    <w:rsid w:val="00EB4BFB"/>
    <w:rsid w:val="00EC7DE1"/>
    <w:rsid w:val="00EF0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5CDB"/>
  <w15:docId w15:val="{7A9CABF4-64BF-44EE-87C2-F86BE7E2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A4A4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D2032F"/>
    <w:pPr>
      <w:tabs>
        <w:tab w:val="center" w:pos="4536"/>
        <w:tab w:val="right" w:pos="9072"/>
      </w:tabs>
    </w:pPr>
  </w:style>
  <w:style w:type="character" w:customStyle="1" w:styleId="KoptekstChar">
    <w:name w:val="Koptekst Char"/>
    <w:basedOn w:val="Standaardalinea-lettertype"/>
    <w:link w:val="Koptekst"/>
    <w:uiPriority w:val="99"/>
    <w:rsid w:val="00D2032F"/>
  </w:style>
  <w:style w:type="paragraph" w:styleId="Voettekst">
    <w:name w:val="footer"/>
    <w:basedOn w:val="Standaard"/>
    <w:link w:val="VoettekstChar"/>
    <w:uiPriority w:val="99"/>
    <w:unhideWhenUsed/>
    <w:rsid w:val="00D2032F"/>
    <w:pPr>
      <w:tabs>
        <w:tab w:val="center" w:pos="4536"/>
        <w:tab w:val="right" w:pos="9072"/>
      </w:tabs>
    </w:pPr>
  </w:style>
  <w:style w:type="character" w:customStyle="1" w:styleId="VoettekstChar">
    <w:name w:val="Voettekst Char"/>
    <w:basedOn w:val="Standaardalinea-lettertype"/>
    <w:link w:val="Voettekst"/>
    <w:uiPriority w:val="99"/>
    <w:rsid w:val="00D2032F"/>
  </w:style>
  <w:style w:type="character" w:styleId="Onopgelostemelding">
    <w:name w:val="Unresolved Mention"/>
    <w:basedOn w:val="Standaardalinea-lettertype"/>
    <w:uiPriority w:val="99"/>
    <w:semiHidden/>
    <w:unhideWhenUsed/>
    <w:rsid w:val="00D2032F"/>
    <w:rPr>
      <w:color w:val="605E5C"/>
      <w:shd w:val="clear" w:color="auto" w:fill="E1DFDD"/>
    </w:rPr>
  </w:style>
  <w:style w:type="paragraph" w:styleId="Geenafstand">
    <w:name w:val="No Spacing"/>
    <w:uiPriority w:val="1"/>
    <w:qFormat/>
    <w:rsid w:val="00BB17C0"/>
    <w:rPr>
      <w:rFonts w:asciiTheme="minorHAnsi" w:eastAsiaTheme="minorHAnsi" w:hAnsi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GEXvY_0g2r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goEnDYssvv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3yivS-DwnQg&amp;t=2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ervicepuntenergie.nl/database/stappenplan-inkoopac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rkelregio-utrecht.nl/utrechtse-aanpak-biobased-isol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88df3b-738c-41c3-b458-b338e2ecfaa6" xsi:nil="true"/>
    <lcf76f155ced4ddcb4097134ff3c332f xmlns="448fcec1-0a3f-4327-af30-2a5b6dc3bd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65D5BDD727FA4A8E870BB1B7C638C9" ma:contentTypeVersion="19" ma:contentTypeDescription="Een nieuw document maken." ma:contentTypeScope="" ma:versionID="18a2611d3ee4a3baa43e361f12ba9b0b">
  <xsd:schema xmlns:xsd="http://www.w3.org/2001/XMLSchema" xmlns:xs="http://www.w3.org/2001/XMLSchema" xmlns:p="http://schemas.microsoft.com/office/2006/metadata/properties" xmlns:ns2="448fcec1-0a3f-4327-af30-2a5b6dc3bdf2" xmlns:ns3="5488df3b-738c-41c3-b458-b338e2ecfaa6" targetNamespace="http://schemas.microsoft.com/office/2006/metadata/properties" ma:root="true" ma:fieldsID="dac7686041c9154090cfbb91c38dfc75" ns2:_="" ns3:_="">
    <xsd:import namespace="448fcec1-0a3f-4327-af30-2a5b6dc3bdf2"/>
    <xsd:import namespace="5488df3b-738c-41c3-b458-b338e2ecf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fcec1-0a3f-4327-af30-2a5b6dc3b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96924-dbd1-44d4-93e4-0fbac2e2c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8df3b-738c-41c3-b458-b338e2ecfaa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b6522e6-7171-4be0-8095-174665610d3d}" ma:internalName="TaxCatchAll" ma:showField="CatchAllData" ma:web="5488df3b-738c-41c3-b458-b338e2ecf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DA2E2-8E2D-4DF9-BC8F-F7B7C96FA72B}">
  <ds:schemaRefs>
    <ds:schemaRef ds:uri="http://schemas.microsoft.com/office/2006/metadata/properties"/>
    <ds:schemaRef ds:uri="http://schemas.microsoft.com/office/infopath/2007/PartnerControls"/>
    <ds:schemaRef ds:uri="5488df3b-738c-41c3-b458-b338e2ecfaa6"/>
    <ds:schemaRef ds:uri="448fcec1-0a3f-4327-af30-2a5b6dc3bdf2"/>
  </ds:schemaRefs>
</ds:datastoreItem>
</file>

<file path=customXml/itemProps2.xml><?xml version="1.0" encoding="utf-8"?>
<ds:datastoreItem xmlns:ds="http://schemas.openxmlformats.org/officeDocument/2006/customXml" ds:itemID="{E68F856F-51E8-448C-B452-380C4CBD23CD}">
  <ds:schemaRefs>
    <ds:schemaRef ds:uri="http://schemas.microsoft.com/sharepoint/v3/contenttype/forms"/>
  </ds:schemaRefs>
</ds:datastoreItem>
</file>

<file path=customXml/itemProps3.xml><?xml version="1.0" encoding="utf-8"?>
<ds:datastoreItem xmlns:ds="http://schemas.openxmlformats.org/officeDocument/2006/customXml" ds:itemID="{90591C75-8503-4F28-9518-79EFED9D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fcec1-0a3f-4327-af30-2a5b6dc3bdf2"/>
    <ds:schemaRef ds:uri="5488df3b-738c-41c3-b458-b338e2ecf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Wesley Dorrius (NMU)</cp:lastModifiedBy>
  <cp:revision>2</cp:revision>
  <dcterms:created xsi:type="dcterms:W3CDTF">2026-05-29T12:04:00Z</dcterms:created>
  <dcterms:modified xsi:type="dcterms:W3CDTF">2026-05-29T12:04:00Z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0x0101006465D5BDD727FA4A8E870BB1B7C638C9</vt:lpwstr>
  </property>
</Properties>
</file>